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8720" w14:textId="7E4C4683" w:rsidR="00C6692C" w:rsidRPr="00EF5624" w:rsidRDefault="00EF5624" w:rsidP="00EF5624">
      <w:pPr>
        <w:jc w:val="center"/>
        <w:rPr>
          <w:color w:val="002060"/>
          <w:sz w:val="32"/>
          <w:szCs w:val="32"/>
        </w:rPr>
      </w:pPr>
      <w:r w:rsidRPr="00EF5624">
        <w:rPr>
          <w:color w:val="002060"/>
          <w:sz w:val="32"/>
          <w:szCs w:val="32"/>
        </w:rPr>
        <w:t>Common Exception Words</w:t>
      </w:r>
    </w:p>
    <w:p w14:paraId="4F3A00CE" w14:textId="7F3DCA5B" w:rsidR="00EF5624" w:rsidRPr="00EF5624" w:rsidRDefault="00EF5624" w:rsidP="00EF5624">
      <w:pPr>
        <w:jc w:val="center"/>
        <w:rPr>
          <w:sz w:val="32"/>
          <w:szCs w:val="32"/>
        </w:rPr>
      </w:pPr>
    </w:p>
    <w:p w14:paraId="0088F801" w14:textId="08D3FFF8" w:rsidR="00EF5624" w:rsidRPr="00EF5624" w:rsidRDefault="00EF5624" w:rsidP="00EF5624">
      <w:pPr>
        <w:jc w:val="center"/>
        <w:rPr>
          <w:color w:val="0070C0"/>
          <w:sz w:val="32"/>
          <w:szCs w:val="32"/>
        </w:rPr>
      </w:pPr>
      <w:r w:rsidRPr="00EF5624">
        <w:rPr>
          <w:color w:val="0070C0"/>
          <w:sz w:val="32"/>
          <w:szCs w:val="32"/>
        </w:rPr>
        <w:t xml:space="preserve">Year </w:t>
      </w:r>
      <w:r w:rsidR="00EA39EA">
        <w:rPr>
          <w:color w:val="0070C0"/>
          <w:sz w:val="32"/>
          <w:szCs w:val="32"/>
        </w:rPr>
        <w:t>Two</w:t>
      </w:r>
    </w:p>
    <w:p w14:paraId="7C0273A4" w14:textId="051B6281" w:rsidR="00EF5624" w:rsidRDefault="00EF5624" w:rsidP="00EF5624"/>
    <w:p w14:paraId="18429B5E" w14:textId="1C4B7150" w:rsidR="00EF5624" w:rsidRDefault="00EF5624" w:rsidP="00EF562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F5624">
        <w:rPr>
          <w:rFonts w:asciiTheme="minorHAnsi" w:hAnsiTheme="minorHAnsi" w:cstheme="minorHAnsi"/>
          <w:sz w:val="28"/>
          <w:szCs w:val="28"/>
        </w:rPr>
        <w:t xml:space="preserve">Here are some common exception words – words that are spelled without using the normal spelling rules – that children in England are expected to be able to spell by the end of Year </w:t>
      </w:r>
      <w:r w:rsidR="00EA39EA">
        <w:rPr>
          <w:rFonts w:asciiTheme="minorHAnsi" w:hAnsiTheme="minorHAnsi" w:cstheme="minorHAnsi"/>
          <w:sz w:val="28"/>
          <w:szCs w:val="28"/>
        </w:rPr>
        <w:t>2</w:t>
      </w:r>
      <w:r w:rsidRPr="00EF5624">
        <w:rPr>
          <w:rFonts w:asciiTheme="minorHAnsi" w:hAnsiTheme="minorHAnsi" w:cstheme="minorHAnsi"/>
          <w:sz w:val="28"/>
          <w:szCs w:val="28"/>
        </w:rPr>
        <w:t xml:space="preserve"> (age </w:t>
      </w:r>
      <w:r w:rsidR="00EA39EA">
        <w:rPr>
          <w:rFonts w:asciiTheme="minorHAnsi" w:hAnsiTheme="minorHAnsi" w:cstheme="minorHAnsi"/>
          <w:sz w:val="28"/>
          <w:szCs w:val="28"/>
        </w:rPr>
        <w:t>7</w:t>
      </w:r>
      <w:r w:rsidRPr="00EF5624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4A650ED2" w14:textId="52FCCFDE" w:rsidR="00EF5624" w:rsidRPr="00EF5624" w:rsidRDefault="00EA39EA" w:rsidP="00EF562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7BDE23" wp14:editId="4B514266">
            <wp:simplePos x="0" y="0"/>
            <wp:positionH relativeFrom="column">
              <wp:posOffset>-88900</wp:posOffset>
            </wp:positionH>
            <wp:positionV relativeFrom="paragraph">
              <wp:posOffset>26670</wp:posOffset>
            </wp:positionV>
            <wp:extent cx="5943600" cy="6341745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E8F29" w14:textId="6F05F7B5" w:rsidR="00EF5624" w:rsidRDefault="00EF5624" w:rsidP="00EF5624"/>
    <w:sectPr w:rsidR="00EF5624" w:rsidSect="00EF5624">
      <w:pgSz w:w="12240" w:h="15840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24"/>
    <w:rsid w:val="00C6692C"/>
    <w:rsid w:val="00EA39EA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ACD0"/>
  <w15:chartTrackingRefBased/>
  <w15:docId w15:val="{212E08F0-3AB6-C447-8966-27916589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dcterms:created xsi:type="dcterms:W3CDTF">2020-11-02T15:16:00Z</dcterms:created>
  <dcterms:modified xsi:type="dcterms:W3CDTF">2020-11-02T15:16:00Z</dcterms:modified>
</cp:coreProperties>
</file>