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8D77" w14:textId="425EE0C4" w:rsidR="009A170E" w:rsidRPr="00150162" w:rsidRDefault="008D6739" w:rsidP="000924D2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Fun activities</w:t>
      </w:r>
    </w:p>
    <w:p w14:paraId="05BD13FF" w14:textId="41B4CBB8" w:rsidR="000924D2" w:rsidRPr="00150162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p w14:paraId="4FF82085" w14:textId="77C14760" w:rsidR="000924D2" w:rsidRPr="00150162" w:rsidRDefault="000924D2" w:rsidP="000924D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0162">
        <w:rPr>
          <w:rFonts w:ascii="Arial" w:hAnsi="Arial" w:cs="Arial"/>
          <w:b/>
          <w:bCs/>
          <w:sz w:val="30"/>
          <w:szCs w:val="30"/>
        </w:rPr>
        <w:t>Here are so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me fun </w:t>
      </w:r>
      <w:r w:rsidR="008D6739">
        <w:rPr>
          <w:rFonts w:ascii="Arial" w:hAnsi="Arial" w:cs="Arial"/>
          <w:b/>
          <w:bCs/>
          <w:sz w:val="30"/>
          <w:szCs w:val="30"/>
        </w:rPr>
        <w:t>activities!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 When you’ve done an </w:t>
      </w:r>
      <w:r w:rsidR="00A77084" w:rsidRPr="00150162">
        <w:rPr>
          <w:rFonts w:ascii="Arial" w:hAnsi="Arial" w:cs="Arial"/>
          <w:b/>
          <w:bCs/>
          <w:sz w:val="30"/>
          <w:szCs w:val="30"/>
        </w:rPr>
        <w:t>activity,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 we would love to see pictures on Tapestry!</w:t>
      </w:r>
      <w:r w:rsidR="00DB0367" w:rsidRPr="00150162">
        <w:rPr>
          <w:rFonts w:ascii="Arial" w:hAnsi="Arial" w:cs="Arial"/>
          <w:b/>
          <w:bCs/>
          <w:sz w:val="30"/>
          <w:szCs w:val="30"/>
        </w:rPr>
        <w:br/>
        <w:t xml:space="preserve">Enjoy </w:t>
      </w:r>
      <w:r w:rsidR="00DB0367" w:rsidRPr="00150162">
        <w:rPr>
          <w:rFonts w:ascii="Arial" w:hAnsi="Arial" w:cs="Arial"/>
          <w:b/>
          <w:bCs/>
          <w:sz w:val="30"/>
          <w:szCs w:val="30"/>
        </w:rPr>
        <w:sym w:font="Wingdings" w:char="F04A"/>
      </w:r>
    </w:p>
    <w:p w14:paraId="52412ACE" w14:textId="29140996" w:rsidR="000924D2" w:rsidRPr="00C97939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50162" w:rsidRPr="00C97939" w14:paraId="7440455C" w14:textId="77777777" w:rsidTr="00150162">
        <w:tc>
          <w:tcPr>
            <w:tcW w:w="10450" w:type="dxa"/>
          </w:tcPr>
          <w:p w14:paraId="11EAB577" w14:textId="0DB535D6" w:rsidR="00150162" w:rsidRPr="00C97939" w:rsidRDefault="008D6739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D6739">
              <w:rPr>
                <w:rFonts w:ascii="Arial" w:hAnsi="Arial" w:cs="Arial"/>
                <w:sz w:val="30"/>
                <w:szCs w:val="30"/>
              </w:rPr>
              <w:t xml:space="preserve">Create a ramp </w:t>
            </w:r>
            <w:r w:rsidRPr="008D6739">
              <w:rPr>
                <w:rFonts w:ascii="Arial" w:hAnsi="Arial" w:cs="Arial"/>
                <w:sz w:val="30"/>
                <w:szCs w:val="30"/>
              </w:rPr>
              <w:t xml:space="preserve">using cardboard or blocks </w:t>
            </w:r>
            <w:r w:rsidRPr="008D6739">
              <w:rPr>
                <w:rFonts w:ascii="Arial" w:hAnsi="Arial" w:cs="Arial"/>
                <w:sz w:val="30"/>
                <w:szCs w:val="30"/>
              </w:rPr>
              <w:t>and push the cars dow</w:t>
            </w:r>
            <w:r w:rsidRPr="008D6739">
              <w:rPr>
                <w:rFonts w:ascii="Arial" w:hAnsi="Arial" w:cs="Arial"/>
                <w:sz w:val="30"/>
                <w:szCs w:val="30"/>
              </w:rPr>
              <w:t>n. Perhaps you could dip the cars in paint and put some paper on the ramp, then push the cars down to make a pattern!</w:t>
            </w:r>
          </w:p>
        </w:tc>
      </w:tr>
      <w:tr w:rsidR="00150162" w:rsidRPr="00C97939" w14:paraId="1DD00F55" w14:textId="77777777" w:rsidTr="00150162">
        <w:tc>
          <w:tcPr>
            <w:tcW w:w="10450" w:type="dxa"/>
          </w:tcPr>
          <w:p w14:paraId="60B1BDED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0162" w:rsidRPr="00C97939" w14:paraId="4E8AC6FB" w14:textId="77777777" w:rsidTr="00150162">
        <w:tc>
          <w:tcPr>
            <w:tcW w:w="10450" w:type="dxa"/>
          </w:tcPr>
          <w:p w14:paraId="0FE7E6B7" w14:textId="6FA284E0" w:rsidR="00EE034E" w:rsidRPr="00C97939" w:rsidRDefault="008D6739" w:rsidP="008D673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If an adult claps two times for example, can you copy them? See if you can follow a pattern/beat.</w:t>
            </w:r>
          </w:p>
        </w:tc>
      </w:tr>
      <w:tr w:rsidR="00150162" w:rsidRPr="00C97939" w14:paraId="55CE2AB8" w14:textId="77777777" w:rsidTr="00150162">
        <w:tc>
          <w:tcPr>
            <w:tcW w:w="10450" w:type="dxa"/>
          </w:tcPr>
          <w:p w14:paraId="3D00767B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4469B3FB" w14:textId="77777777" w:rsidTr="00150162">
        <w:tc>
          <w:tcPr>
            <w:tcW w:w="10450" w:type="dxa"/>
          </w:tcPr>
          <w:p w14:paraId="3CF2A9D2" w14:textId="5898726A" w:rsidR="00E03964" w:rsidRPr="00C97939" w:rsidRDefault="008D6739" w:rsidP="00F1009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Cut sponges or potatoes into different shapes and dip in paint to make patterns on paper.</w:t>
            </w:r>
          </w:p>
        </w:tc>
      </w:tr>
      <w:tr w:rsidR="00E03964" w:rsidRPr="00C97939" w14:paraId="481A5360" w14:textId="77777777" w:rsidTr="00150162">
        <w:tc>
          <w:tcPr>
            <w:tcW w:w="10450" w:type="dxa"/>
          </w:tcPr>
          <w:p w14:paraId="262A8418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14614D2" w14:textId="77777777" w:rsidTr="00150162">
        <w:tc>
          <w:tcPr>
            <w:tcW w:w="10450" w:type="dxa"/>
          </w:tcPr>
          <w:p w14:paraId="1F0D0358" w14:textId="5AB72153" w:rsidR="00E03964" w:rsidRPr="00C97939" w:rsidRDefault="008D6739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Collect bottle tops and see what you can create. Maybe a face? A pattern?</w:t>
            </w:r>
          </w:p>
        </w:tc>
      </w:tr>
      <w:tr w:rsidR="00E03964" w:rsidRPr="00C97939" w14:paraId="058BF3E6" w14:textId="77777777" w:rsidTr="00150162">
        <w:tc>
          <w:tcPr>
            <w:tcW w:w="10450" w:type="dxa"/>
          </w:tcPr>
          <w:p w14:paraId="08998B91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24842BC" w14:textId="77777777" w:rsidTr="00150162">
        <w:tc>
          <w:tcPr>
            <w:tcW w:w="10450" w:type="dxa"/>
          </w:tcPr>
          <w:p w14:paraId="54B656E7" w14:textId="65EAD856" w:rsidR="00E03964" w:rsidRDefault="00ED013D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‘Go Noodle’ dancing videos - </w:t>
            </w:r>
            <w:hyperlink r:id="rId4" w:history="1">
              <w:r w:rsidRPr="002F5548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https://www.youtube.com/watch?v=1b6axyu</w:t>
              </w:r>
              <w:r w:rsidRPr="002F5548">
                <w:rPr>
                  <w:rStyle w:val="Hyperlink"/>
                  <w:rFonts w:ascii="Arial" w:hAnsi="Arial" w:cs="Arial"/>
                  <w:sz w:val="30"/>
                  <w:szCs w:val="30"/>
                </w:rPr>
                <w:t>a</w:t>
              </w:r>
              <w:r w:rsidRPr="002F5548">
                <w:rPr>
                  <w:rStyle w:val="Hyperlink"/>
                  <w:rFonts w:ascii="Arial" w:hAnsi="Arial" w:cs="Arial"/>
                  <w:sz w:val="30"/>
                  <w:szCs w:val="30"/>
                </w:rPr>
                <w:t>KcY</w:t>
              </w:r>
            </w:hyperlink>
          </w:p>
          <w:p w14:paraId="4D8A6B6E" w14:textId="4FC670B6" w:rsidR="00ED013D" w:rsidRPr="00C97939" w:rsidRDefault="00ED013D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Check out the Go Noodle YouTube channel for more fun dances/songs.</w:t>
            </w:r>
          </w:p>
        </w:tc>
      </w:tr>
      <w:tr w:rsidR="00E03964" w:rsidRPr="00C97939" w14:paraId="449D4A7F" w14:textId="77777777" w:rsidTr="00150162">
        <w:tc>
          <w:tcPr>
            <w:tcW w:w="10450" w:type="dxa"/>
          </w:tcPr>
          <w:p w14:paraId="39351617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7BC4E7BE" w14:textId="77777777" w:rsidTr="00150162">
        <w:tc>
          <w:tcPr>
            <w:tcW w:w="10450" w:type="dxa"/>
          </w:tcPr>
          <w:p w14:paraId="270B68EC" w14:textId="12C9EE84" w:rsidR="00E03964" w:rsidRPr="00C97939" w:rsidRDefault="00ED013D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13D">
              <w:rPr>
                <w:rFonts w:ascii="Arial" w:hAnsi="Arial" w:cs="Arial"/>
                <w:sz w:val="30"/>
                <w:szCs w:val="30"/>
              </w:rPr>
              <w:t xml:space="preserve">Can you do 4 jumps, </w:t>
            </w: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ED013D">
              <w:rPr>
                <w:rFonts w:ascii="Arial" w:hAnsi="Arial" w:cs="Arial"/>
                <w:sz w:val="30"/>
                <w:szCs w:val="30"/>
              </w:rPr>
              <w:t xml:space="preserve"> waves, </w:t>
            </w:r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Pr="00ED013D">
              <w:rPr>
                <w:rFonts w:ascii="Arial" w:hAnsi="Arial" w:cs="Arial"/>
                <w:sz w:val="30"/>
                <w:szCs w:val="30"/>
              </w:rPr>
              <w:t xml:space="preserve"> spins? Etc.</w:t>
            </w:r>
          </w:p>
        </w:tc>
      </w:tr>
      <w:tr w:rsidR="00E03964" w:rsidRPr="00C97939" w14:paraId="06663511" w14:textId="77777777" w:rsidTr="00150162">
        <w:tc>
          <w:tcPr>
            <w:tcW w:w="10450" w:type="dxa"/>
          </w:tcPr>
          <w:p w14:paraId="4BFB6533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6049142A" w14:textId="77777777" w:rsidTr="00150162">
        <w:tc>
          <w:tcPr>
            <w:tcW w:w="10450" w:type="dxa"/>
          </w:tcPr>
          <w:p w14:paraId="62FEB3EA" w14:textId="40295FE3" w:rsidR="00E03964" w:rsidRPr="00C97939" w:rsidRDefault="00ED013D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Mix paints</w:t>
            </w:r>
            <w:r w:rsidRPr="00ED013D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ED013D">
              <w:rPr>
                <w:rFonts w:ascii="Arial" w:hAnsi="Arial" w:cs="Arial"/>
                <w:sz w:val="30"/>
                <w:szCs w:val="30"/>
              </w:rPr>
              <w:t>to</w:t>
            </w:r>
            <w:proofErr w:type="spellEnd"/>
            <w:r w:rsidRPr="00ED013D">
              <w:rPr>
                <w:rFonts w:ascii="Arial" w:hAnsi="Arial" w:cs="Arial"/>
                <w:sz w:val="30"/>
                <w:szCs w:val="30"/>
              </w:rPr>
              <w:t xml:space="preserve"> create different shades of blue</w:t>
            </w:r>
            <w:r>
              <w:rPr>
                <w:rFonts w:ascii="Arial" w:hAnsi="Arial" w:cs="Arial"/>
                <w:sz w:val="30"/>
                <w:szCs w:val="30"/>
              </w:rPr>
              <w:t>. White and blue for lighter, and black and blue for darker.</w:t>
            </w:r>
          </w:p>
        </w:tc>
      </w:tr>
      <w:tr w:rsidR="00E03964" w:rsidRPr="00C97939" w14:paraId="4188172D" w14:textId="77777777" w:rsidTr="00150162">
        <w:tc>
          <w:tcPr>
            <w:tcW w:w="10450" w:type="dxa"/>
          </w:tcPr>
          <w:p w14:paraId="6E97684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01F63562" w14:textId="77777777" w:rsidTr="00150162">
        <w:tc>
          <w:tcPr>
            <w:tcW w:w="10450" w:type="dxa"/>
          </w:tcPr>
          <w:p w14:paraId="42779E06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1C7BDCA6" w14:textId="77777777" w:rsidTr="00150162">
        <w:tc>
          <w:tcPr>
            <w:tcW w:w="10450" w:type="dxa"/>
          </w:tcPr>
          <w:p w14:paraId="46E363E3" w14:textId="071D4F78" w:rsidR="00E03964" w:rsidRPr="00C97939" w:rsidRDefault="00ED013D" w:rsidP="00C9793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Make gloop using cornflour and water. Can you draw lines and circles in the gloop? See how big you can draw them!</w:t>
            </w:r>
          </w:p>
        </w:tc>
      </w:tr>
      <w:tr w:rsidR="00E03964" w:rsidRPr="00C97939" w14:paraId="01B02668" w14:textId="77777777" w:rsidTr="00150162">
        <w:tc>
          <w:tcPr>
            <w:tcW w:w="10450" w:type="dxa"/>
          </w:tcPr>
          <w:p w14:paraId="56CC965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617E0EB" w14:textId="77777777" w:rsidTr="00150162">
        <w:tc>
          <w:tcPr>
            <w:tcW w:w="10450" w:type="dxa"/>
          </w:tcPr>
          <w:p w14:paraId="16E9D3F3" w14:textId="77777777" w:rsidR="00210F30" w:rsidRPr="00C97939" w:rsidRDefault="00210F30" w:rsidP="00210F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>Sing number nursery rhymes –</w:t>
            </w:r>
          </w:p>
          <w:p w14:paraId="2374DCA8" w14:textId="77777777" w:rsidR="00210F30" w:rsidRPr="00C97939" w:rsidRDefault="00210F30" w:rsidP="00210F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5 Little Speckled Frogs - </w:t>
            </w:r>
            <w:hyperlink r:id="rId5" w:history="1"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https://www.youtube.com/watch?v=WSC-gHBU_d0</w:t>
              </w:r>
            </w:hyperlink>
            <w:r w:rsidRPr="00C97939">
              <w:rPr>
                <w:rFonts w:ascii="Arial" w:hAnsi="Arial" w:cs="Arial"/>
                <w:sz w:val="30"/>
                <w:szCs w:val="30"/>
              </w:rPr>
              <w:br/>
              <w:t xml:space="preserve"> </w:t>
            </w:r>
          </w:p>
          <w:p w14:paraId="5541E887" w14:textId="77777777" w:rsidR="00210F30" w:rsidRPr="00C97939" w:rsidRDefault="00210F30" w:rsidP="00210F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12345 Once I caught a Fish Alive - </w:t>
            </w:r>
            <w:hyperlink r:id="rId6" w:history="1"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https://www.youtube.com/watch?v=gM7uO4WyE-8</w:t>
              </w:r>
            </w:hyperlink>
            <w:r w:rsidRPr="00C97939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C97939">
              <w:rPr>
                <w:rFonts w:ascii="Arial" w:hAnsi="Arial" w:cs="Arial"/>
                <w:sz w:val="30"/>
                <w:szCs w:val="30"/>
              </w:rPr>
              <w:br/>
            </w:r>
          </w:p>
          <w:p w14:paraId="065CEDB5" w14:textId="5C827887" w:rsidR="00E03964" w:rsidRPr="00C97939" w:rsidRDefault="00210F30" w:rsidP="00210F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7939">
              <w:rPr>
                <w:rFonts w:ascii="Arial" w:hAnsi="Arial" w:cs="Arial"/>
                <w:sz w:val="30"/>
                <w:szCs w:val="30"/>
              </w:rPr>
              <w:t xml:space="preserve">5 Little Ducks - </w:t>
            </w:r>
            <w:hyperlink r:id="rId7" w:history="1">
              <w:r w:rsidRPr="00C97939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https://www.youtube.com/watch?v=-ccCPcujnys</w:t>
              </w:r>
            </w:hyperlink>
          </w:p>
        </w:tc>
      </w:tr>
      <w:tr w:rsidR="00ED013D" w:rsidRPr="00C97939" w14:paraId="7C4D1822" w14:textId="77777777" w:rsidTr="00150162">
        <w:tc>
          <w:tcPr>
            <w:tcW w:w="10450" w:type="dxa"/>
          </w:tcPr>
          <w:p w14:paraId="2F0C0CA0" w14:textId="77777777" w:rsidR="00ED013D" w:rsidRPr="00C97939" w:rsidRDefault="00ED013D" w:rsidP="008D673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013D" w:rsidRPr="00C97939" w14:paraId="0BAA0794" w14:textId="77777777" w:rsidTr="00150162">
        <w:tc>
          <w:tcPr>
            <w:tcW w:w="10450" w:type="dxa"/>
          </w:tcPr>
          <w:p w14:paraId="34A3D187" w14:textId="3F0FF6DD" w:rsidR="00ED013D" w:rsidRPr="00C97939" w:rsidRDefault="00210F30" w:rsidP="00210F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‘The Gruffalo’ story read-aloud - </w:t>
            </w:r>
            <w:hyperlink r:id="rId8" w:history="1">
              <w:r w:rsidRPr="002F5548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https://www.youtube.com/watch?v=s8sUPpPc8Ws</w:t>
              </w:r>
            </w:hyperlink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795FEACC" w14:textId="77777777" w:rsidR="00DB0367" w:rsidRPr="00150162" w:rsidRDefault="00DB0367" w:rsidP="00150162">
      <w:pPr>
        <w:jc w:val="center"/>
        <w:rPr>
          <w:rFonts w:ascii="Arial" w:hAnsi="Arial" w:cs="Arial"/>
          <w:sz w:val="30"/>
          <w:szCs w:val="30"/>
        </w:rPr>
      </w:pPr>
    </w:p>
    <w:sectPr w:rsidR="00DB0367" w:rsidRPr="00150162" w:rsidSect="000924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D2"/>
    <w:rsid w:val="000924D2"/>
    <w:rsid w:val="00150162"/>
    <w:rsid w:val="001D38A0"/>
    <w:rsid w:val="00210F30"/>
    <w:rsid w:val="002B57A9"/>
    <w:rsid w:val="002E1892"/>
    <w:rsid w:val="003F1395"/>
    <w:rsid w:val="00733CA6"/>
    <w:rsid w:val="008D6739"/>
    <w:rsid w:val="009A170E"/>
    <w:rsid w:val="00A77084"/>
    <w:rsid w:val="00C97939"/>
    <w:rsid w:val="00D62226"/>
    <w:rsid w:val="00DB0367"/>
    <w:rsid w:val="00E03964"/>
    <w:rsid w:val="00E339BC"/>
    <w:rsid w:val="00EC457B"/>
    <w:rsid w:val="00ED013D"/>
    <w:rsid w:val="00EE034E"/>
    <w:rsid w:val="00F10092"/>
    <w:rsid w:val="00FA0346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85408"/>
  <w15:chartTrackingRefBased/>
  <w15:docId w15:val="{3FD4EB3C-211F-F44A-9E5C-D3762B4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8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3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18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sUPpPc8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ccCPcujn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7uO4WyE-8" TargetMode="External"/><Relationship Id="rId5" Type="http://schemas.openxmlformats.org/officeDocument/2006/relationships/hyperlink" Target="https://www.youtube.com/watch?v=WSC-gHBU_d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b6axyuaK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Rides</dc:creator>
  <cp:keywords/>
  <dc:description/>
  <cp:lastModifiedBy>Siân Rides</cp:lastModifiedBy>
  <cp:revision>3</cp:revision>
  <dcterms:created xsi:type="dcterms:W3CDTF">2020-07-07T16:37:00Z</dcterms:created>
  <dcterms:modified xsi:type="dcterms:W3CDTF">2020-07-07T16:39:00Z</dcterms:modified>
</cp:coreProperties>
</file>